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13A" w:rsidRPr="00E2049F" w:rsidRDefault="0081013A">
      <w:pPr>
        <w:rPr>
          <w:rFonts w:ascii="Times New Roman" w:hAnsi="Times New Roman" w:cs="Times New Roman"/>
          <w:color w:val="000000"/>
          <w:sz w:val="24"/>
          <w:szCs w:val="30"/>
        </w:rPr>
      </w:pPr>
      <w:bookmarkStart w:id="0" w:name="_GoBack"/>
      <w:r w:rsidRPr="00E2049F">
        <w:rPr>
          <w:rFonts w:ascii="Times New Roman" w:hAnsi="Times New Roman" w:cs="Times New Roman"/>
          <w:color w:val="000000"/>
          <w:sz w:val="24"/>
          <w:szCs w:val="30"/>
        </w:rPr>
        <w:t>Освоение образовательных программ основного общего образования завершается обязательной </w:t>
      </w:r>
      <w:r w:rsidRPr="00E2049F">
        <w:rPr>
          <w:rStyle w:val="a4"/>
          <w:rFonts w:ascii="Times New Roman" w:hAnsi="Times New Roman" w:cs="Times New Roman"/>
          <w:color w:val="000000"/>
          <w:sz w:val="24"/>
          <w:szCs w:val="30"/>
        </w:rPr>
        <w:t>государственной итоговой аттестацией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t> (далее – ГИА).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  <w:t>Формы проведения ГИА по образовательным программам основного общего образования – основной государственный экзамен (ОГЭ) и государственный выпускной экзамен (ГВЭ).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Style w:val="a4"/>
          <w:rFonts w:ascii="Times New Roman" w:hAnsi="Times New Roman" w:cs="Times New Roman"/>
          <w:color w:val="000000"/>
          <w:sz w:val="24"/>
          <w:szCs w:val="30"/>
        </w:rPr>
        <w:t>ОГЭ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t> 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Style w:val="a4"/>
          <w:rFonts w:ascii="Times New Roman" w:hAnsi="Times New Roman" w:cs="Times New Roman"/>
          <w:color w:val="000000"/>
          <w:sz w:val="24"/>
          <w:szCs w:val="30"/>
        </w:rPr>
        <w:t>ГВЭ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t> – форма ГИА в виде письменных и устных экзаменов с использованием текстов, тем, заданий, билетов.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proofErr w:type="gramStart"/>
      <w:r w:rsidRPr="00E2049F">
        <w:rPr>
          <w:rFonts w:ascii="Times New Roman" w:hAnsi="Times New Roman" w:cs="Times New Roman"/>
          <w:color w:val="000000"/>
          <w:sz w:val="24"/>
          <w:szCs w:val="30"/>
        </w:rPr>
        <w:t>ГИА в форме ОГЭ и (или) ГВЭ включает в себя четыре экзамена по следующим предметам: экзамены по русскому языку и математике (далее – обязательные учебные предметы), а также экзамены по выбору обучающегося, экстерна (далее вместе – участники ГИА) по двум учебным предметам из числа учебных предметов, названных в Порядке проведения ГИА по образовательным программам основного общего образования: физика, химия, биология, литература, география</w:t>
      </w:r>
      <w:proofErr w:type="gramEnd"/>
      <w:r w:rsidRPr="00E2049F">
        <w:rPr>
          <w:rFonts w:ascii="Times New Roman" w:hAnsi="Times New Roman" w:cs="Times New Roman"/>
          <w:color w:val="000000"/>
          <w:sz w:val="24"/>
          <w:szCs w:val="30"/>
        </w:rPr>
        <w:t xml:space="preserve">, </w:t>
      </w:r>
      <w:proofErr w:type="gramStart"/>
      <w:r w:rsidRPr="00E2049F">
        <w:rPr>
          <w:rFonts w:ascii="Times New Roman" w:hAnsi="Times New Roman" w:cs="Times New Roman"/>
          <w:color w:val="000000"/>
          <w:sz w:val="24"/>
          <w:szCs w:val="30"/>
        </w:rPr>
        <w:t>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  <w:proofErr w:type="gramEnd"/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  <w:t>Для участников ГИА с ограниченными возможностями здоровья, участников ГИА – детей-инвалидов и инвалидов по их желанию ГИА проводится только по обязательным учебным предметам.</w:t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</w:r>
      <w:r w:rsidRPr="00E2049F">
        <w:rPr>
          <w:rFonts w:ascii="Times New Roman" w:hAnsi="Times New Roman" w:cs="Times New Roman"/>
          <w:color w:val="000000"/>
          <w:sz w:val="24"/>
          <w:szCs w:val="30"/>
        </w:rPr>
        <w:br/>
        <w:t>Лицам,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образования, предоставляется право выбрать экзамен по родному языку и/или родной литературе.</w:t>
      </w:r>
      <w:bookmarkEnd w:id="0"/>
    </w:p>
    <w:sectPr w:rsidR="0081013A" w:rsidRPr="00E20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50B9"/>
    <w:multiLevelType w:val="multilevel"/>
    <w:tmpl w:val="4496A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BA632B"/>
    <w:multiLevelType w:val="multilevel"/>
    <w:tmpl w:val="6B201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54DF8"/>
    <w:multiLevelType w:val="multilevel"/>
    <w:tmpl w:val="D636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21457D"/>
    <w:multiLevelType w:val="multilevel"/>
    <w:tmpl w:val="1B4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2B7215F"/>
    <w:multiLevelType w:val="multilevel"/>
    <w:tmpl w:val="D8027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EC"/>
    <w:rsid w:val="00057B02"/>
    <w:rsid w:val="001443AB"/>
    <w:rsid w:val="00375FA2"/>
    <w:rsid w:val="003F632F"/>
    <w:rsid w:val="004601C1"/>
    <w:rsid w:val="00473DEC"/>
    <w:rsid w:val="004A2AC0"/>
    <w:rsid w:val="005155F8"/>
    <w:rsid w:val="00590C62"/>
    <w:rsid w:val="00701BD6"/>
    <w:rsid w:val="0081013A"/>
    <w:rsid w:val="00E2049F"/>
    <w:rsid w:val="00FF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02"/>
    <w:rPr>
      <w:b/>
      <w:bCs/>
    </w:rPr>
  </w:style>
  <w:style w:type="character" w:styleId="a5">
    <w:name w:val="Hyperlink"/>
    <w:basedOn w:val="a0"/>
    <w:uiPriority w:val="99"/>
    <w:semiHidden/>
    <w:unhideWhenUsed/>
    <w:rsid w:val="00057B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FA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6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B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6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7B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57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B02"/>
    <w:rPr>
      <w:b/>
      <w:bCs/>
    </w:rPr>
  </w:style>
  <w:style w:type="character" w:styleId="a5">
    <w:name w:val="Hyperlink"/>
    <w:basedOn w:val="a0"/>
    <w:uiPriority w:val="99"/>
    <w:semiHidden/>
    <w:unhideWhenUsed/>
    <w:rsid w:val="00057B0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75FA2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FF69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14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3702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97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586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098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98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817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1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6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2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88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9963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26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580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4298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3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086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79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3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1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ASMIN</cp:lastModifiedBy>
  <cp:revision>9</cp:revision>
  <dcterms:created xsi:type="dcterms:W3CDTF">2020-09-18T08:19:00Z</dcterms:created>
  <dcterms:modified xsi:type="dcterms:W3CDTF">2021-12-12T18:14:00Z</dcterms:modified>
</cp:coreProperties>
</file>